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0C19" w14:textId="77777777" w:rsidR="00682C02" w:rsidRDefault="00682C02" w:rsidP="009B282A">
      <w:pPr>
        <w:pStyle w:val="NormalnyWeb"/>
        <w:shd w:val="clear" w:color="auto" w:fill="FFFFFF"/>
        <w:spacing w:before="0" w:beforeAutospacing="0"/>
        <w:rPr>
          <w:rStyle w:val="Pogrubienie"/>
          <w:rFonts w:ascii="Source Sans Pro" w:eastAsiaTheme="majorEastAsia" w:hAnsi="Source Sans Pro"/>
          <w:b w:val="0"/>
          <w:bCs w:val="0"/>
          <w:color w:val="222222"/>
        </w:rPr>
      </w:pPr>
    </w:p>
    <w:p w14:paraId="6829AC7C" w14:textId="7E2514D9" w:rsidR="00682C02" w:rsidRDefault="009B282A" w:rsidP="009B282A">
      <w:pPr>
        <w:pStyle w:val="NormalnyWeb"/>
        <w:shd w:val="clear" w:color="auto" w:fill="FFFFFF"/>
        <w:spacing w:before="0" w:beforeAutospacing="0"/>
        <w:rPr>
          <w:rStyle w:val="Pogrubienie"/>
          <w:rFonts w:ascii="Source Sans Pro" w:eastAsiaTheme="majorEastAsia" w:hAnsi="Source Sans Pro"/>
          <w:b w:val="0"/>
          <w:bCs w:val="0"/>
          <w:color w:val="222222"/>
        </w:rPr>
      </w:pPr>
      <w:r>
        <w:rPr>
          <w:rStyle w:val="Pogrubienie"/>
          <w:rFonts w:ascii="Source Sans Pro" w:eastAsiaTheme="majorEastAsia" w:hAnsi="Source Sans Pro"/>
          <w:b w:val="0"/>
          <w:bCs w:val="0"/>
          <w:noProof/>
          <w:color w:val="222222"/>
        </w:rPr>
        <w:drawing>
          <wp:inline distT="0" distB="0" distL="0" distR="0" wp14:anchorId="2466868A" wp14:editId="764DED86">
            <wp:extent cx="5347072" cy="1652905"/>
            <wp:effectExtent l="0" t="0" r="6350" b="4445"/>
            <wp:docPr id="14915069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918" cy="1666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FA9612" w14:textId="257EDFCA" w:rsidR="00303578" w:rsidRDefault="00303578" w:rsidP="00303578">
      <w:pPr>
        <w:pStyle w:val="NormalnyWeb"/>
      </w:pPr>
      <w:r>
        <w:rPr>
          <w:noProof/>
        </w:rPr>
        <mc:AlternateContent>
          <mc:Choice Requires="wps">
            <w:drawing>
              <wp:inline distT="0" distB="0" distL="0" distR="0" wp14:anchorId="7F5C1A09" wp14:editId="0B5FC1E2">
                <wp:extent cx="304800" cy="304800"/>
                <wp:effectExtent l="0" t="0" r="0" b="0"/>
                <wp:docPr id="1985315786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F7FDA6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E473A75" wp14:editId="22E5F381">
            <wp:extent cx="4960620" cy="1681480"/>
            <wp:effectExtent l="0" t="0" r="0" b="0"/>
            <wp:docPr id="5387287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2C819" w14:textId="7EEDE3CA" w:rsidR="00682C02" w:rsidRDefault="00682C02" w:rsidP="009B282A">
      <w:pPr>
        <w:pStyle w:val="NormalnyWeb"/>
        <w:shd w:val="clear" w:color="auto" w:fill="FFFFFF"/>
        <w:spacing w:before="0" w:beforeAutospacing="0"/>
        <w:jc w:val="center"/>
        <w:rPr>
          <w:rStyle w:val="Pogrubienie"/>
          <w:rFonts w:ascii="Source Sans Pro" w:eastAsiaTheme="majorEastAsia" w:hAnsi="Source Sans Pro"/>
          <w:b w:val="0"/>
          <w:bCs w:val="0"/>
          <w:color w:val="222222"/>
        </w:rPr>
      </w:pPr>
    </w:p>
    <w:p w14:paraId="0D4479DD" w14:textId="33D2D003" w:rsidR="00682C02" w:rsidRPr="009B282A" w:rsidRDefault="00682C02" w:rsidP="00682C02">
      <w:pPr>
        <w:pStyle w:val="NormalnyWeb"/>
        <w:shd w:val="clear" w:color="auto" w:fill="FFFFFF"/>
        <w:spacing w:before="0" w:beforeAutospacing="0"/>
        <w:jc w:val="center"/>
        <w:rPr>
          <w:color w:val="222222"/>
        </w:rPr>
      </w:pPr>
      <w:r w:rsidRPr="009B282A">
        <w:rPr>
          <w:rStyle w:val="Pogrubienie"/>
          <w:rFonts w:eastAsiaTheme="majorEastAsia"/>
          <w:color w:val="222222"/>
        </w:rPr>
        <w:t>PROGRAM „KORPUS WSPARCIA SENIORÓW” na rok 2025</w:t>
      </w:r>
    </w:p>
    <w:p w14:paraId="1703D54D" w14:textId="3109A2C3" w:rsidR="00682C02" w:rsidRPr="009B282A" w:rsidRDefault="00682C02" w:rsidP="00682C02">
      <w:pPr>
        <w:pStyle w:val="NormalnyWeb"/>
        <w:shd w:val="clear" w:color="auto" w:fill="FFFFFF"/>
        <w:spacing w:before="0" w:beforeAutospacing="0"/>
        <w:jc w:val="center"/>
        <w:rPr>
          <w:color w:val="222222"/>
        </w:rPr>
      </w:pPr>
      <w:r w:rsidRPr="009B282A">
        <w:rPr>
          <w:color w:val="222222"/>
        </w:rPr>
        <w:t>Miejsko - Gminny  Ośrodek Pomocy Społecznej w Kleczewie informuje,</w:t>
      </w:r>
      <w:r w:rsidRPr="009B282A">
        <w:rPr>
          <w:color w:val="222222"/>
        </w:rPr>
        <w:br/>
        <w:t xml:space="preserve">że rozpoczął działania w ramach Programu Korpus Wsparcia Seniorów - Moduł I </w:t>
      </w:r>
    </w:p>
    <w:p w14:paraId="5D62D1C4" w14:textId="3BA6B7C0" w:rsidR="00682C02" w:rsidRPr="009B282A" w:rsidRDefault="00682C02" w:rsidP="009B282A">
      <w:pPr>
        <w:pStyle w:val="NormalnyWeb"/>
        <w:shd w:val="clear" w:color="auto" w:fill="FFFFFF"/>
        <w:spacing w:before="0" w:beforeAutospacing="0"/>
        <w:jc w:val="center"/>
        <w:rPr>
          <w:color w:val="222222"/>
        </w:rPr>
      </w:pPr>
      <w:r w:rsidRPr="009B282A">
        <w:rPr>
          <w:color w:val="222222"/>
        </w:rPr>
        <w:t>Program będzie realizowany w terminie od dnia 1 lipca 2025 r. do dnia 31 grudnia 2025 r. </w:t>
      </w:r>
    </w:p>
    <w:p w14:paraId="33163CBF" w14:textId="77777777" w:rsidR="00682C02" w:rsidRPr="009B282A" w:rsidRDefault="00682C02" w:rsidP="00682C02">
      <w:pPr>
        <w:pStyle w:val="NormalnyWeb"/>
        <w:shd w:val="clear" w:color="auto" w:fill="FFFFFF"/>
        <w:spacing w:before="0" w:beforeAutospacing="0"/>
        <w:jc w:val="center"/>
        <w:rPr>
          <w:color w:val="222222"/>
        </w:rPr>
      </w:pPr>
      <w:r w:rsidRPr="009B282A">
        <w:rPr>
          <w:rStyle w:val="Pogrubienie"/>
          <w:rFonts w:eastAsiaTheme="majorEastAsia"/>
          <w:b w:val="0"/>
          <w:bCs w:val="0"/>
          <w:color w:val="222222"/>
        </w:rPr>
        <w:t>Realizacja Modułu I </w:t>
      </w:r>
    </w:p>
    <w:p w14:paraId="69B87F40" w14:textId="1168BD5B" w:rsidR="00682C02" w:rsidRPr="00522E82" w:rsidRDefault="00682C02" w:rsidP="00522E82">
      <w:pPr>
        <w:pStyle w:val="NormalnyWeb"/>
        <w:shd w:val="clear" w:color="auto" w:fill="FFFFFF"/>
        <w:spacing w:before="0" w:beforeAutospacing="0"/>
        <w:jc w:val="center"/>
        <w:rPr>
          <w:color w:val="222222"/>
        </w:rPr>
      </w:pPr>
      <w:r w:rsidRPr="00522E82">
        <w:rPr>
          <w:rStyle w:val="Pogrubienie"/>
          <w:rFonts w:eastAsiaTheme="majorEastAsia"/>
          <w:color w:val="222222"/>
        </w:rPr>
        <w:t>DOFINANSOWANO ZE ŚRODKÓW</w:t>
      </w:r>
      <w:r w:rsidR="00522E82" w:rsidRPr="00522E82">
        <w:rPr>
          <w:color w:val="222222"/>
        </w:rPr>
        <w:t xml:space="preserve"> </w:t>
      </w:r>
      <w:r w:rsidRPr="00522E82">
        <w:rPr>
          <w:rStyle w:val="Pogrubienie"/>
          <w:rFonts w:eastAsiaTheme="majorEastAsia"/>
          <w:color w:val="222222"/>
        </w:rPr>
        <w:t>BUDŻETU PAŃSTWA </w:t>
      </w:r>
    </w:p>
    <w:p w14:paraId="65F6B38F" w14:textId="2DB5B405" w:rsidR="00682C02" w:rsidRPr="00522E82" w:rsidRDefault="00682C02" w:rsidP="00682C02">
      <w:pPr>
        <w:pStyle w:val="NormalnyWeb"/>
        <w:shd w:val="clear" w:color="auto" w:fill="FFFFFF"/>
        <w:spacing w:before="0" w:beforeAutospacing="0"/>
        <w:jc w:val="center"/>
        <w:rPr>
          <w:color w:val="222222"/>
        </w:rPr>
      </w:pPr>
      <w:r w:rsidRPr="00522E82">
        <w:rPr>
          <w:rStyle w:val="Pogrubienie"/>
          <w:rFonts w:eastAsiaTheme="majorEastAsia"/>
          <w:color w:val="222222"/>
        </w:rPr>
        <w:t>DOFINANSOWANIE   -</w:t>
      </w:r>
      <w:r w:rsidR="00522E82" w:rsidRPr="00522E82">
        <w:rPr>
          <w:rStyle w:val="Pogrubienie"/>
          <w:rFonts w:eastAsiaTheme="majorEastAsia"/>
          <w:color w:val="222222"/>
        </w:rPr>
        <w:t xml:space="preserve"> 54 862,13</w:t>
      </w:r>
      <w:r w:rsidRPr="00522E82">
        <w:rPr>
          <w:rStyle w:val="Pogrubienie"/>
          <w:rFonts w:eastAsiaTheme="majorEastAsia"/>
          <w:color w:val="222222"/>
        </w:rPr>
        <w:t> zł</w:t>
      </w:r>
    </w:p>
    <w:p w14:paraId="445351B6" w14:textId="5FF31C7F" w:rsidR="00682C02" w:rsidRPr="00522E82" w:rsidRDefault="00682C02" w:rsidP="00682C02">
      <w:pPr>
        <w:pStyle w:val="NormalnyWeb"/>
        <w:shd w:val="clear" w:color="auto" w:fill="FFFFFF"/>
        <w:spacing w:before="0" w:beforeAutospacing="0"/>
        <w:jc w:val="center"/>
        <w:rPr>
          <w:color w:val="222222"/>
        </w:rPr>
      </w:pPr>
      <w:r w:rsidRPr="00522E82">
        <w:rPr>
          <w:rStyle w:val="Pogrubienie"/>
          <w:rFonts w:eastAsiaTheme="majorEastAsia"/>
          <w:color w:val="222222"/>
        </w:rPr>
        <w:t xml:space="preserve">WKŁAD WŁASNY </w:t>
      </w:r>
      <w:r w:rsidR="00522E82" w:rsidRPr="00522E82">
        <w:rPr>
          <w:rStyle w:val="Pogrubienie"/>
          <w:rFonts w:eastAsiaTheme="majorEastAsia"/>
          <w:color w:val="222222"/>
        </w:rPr>
        <w:t>–</w:t>
      </w:r>
      <w:r w:rsidRPr="00522E82">
        <w:rPr>
          <w:rStyle w:val="Pogrubienie"/>
          <w:rFonts w:eastAsiaTheme="majorEastAsia"/>
          <w:color w:val="222222"/>
        </w:rPr>
        <w:t xml:space="preserve"> </w:t>
      </w:r>
      <w:r w:rsidR="00522E82" w:rsidRPr="00522E82">
        <w:rPr>
          <w:rStyle w:val="Pogrubienie"/>
          <w:rFonts w:eastAsiaTheme="majorEastAsia"/>
          <w:color w:val="222222"/>
        </w:rPr>
        <w:t>10 973,00</w:t>
      </w:r>
      <w:r w:rsidRPr="00522E82">
        <w:rPr>
          <w:rStyle w:val="Pogrubienie"/>
          <w:rFonts w:eastAsiaTheme="majorEastAsia"/>
          <w:color w:val="222222"/>
        </w:rPr>
        <w:t xml:space="preserve">  zł</w:t>
      </w:r>
    </w:p>
    <w:p w14:paraId="4B728803" w14:textId="1F793E4F" w:rsidR="00682C02" w:rsidRPr="00522E82" w:rsidRDefault="00682C02" w:rsidP="00682C02">
      <w:pPr>
        <w:pStyle w:val="NormalnyWeb"/>
        <w:shd w:val="clear" w:color="auto" w:fill="FFFFFF"/>
        <w:spacing w:before="0" w:beforeAutospacing="0"/>
        <w:jc w:val="center"/>
        <w:rPr>
          <w:rStyle w:val="Pogrubienie"/>
          <w:rFonts w:eastAsiaTheme="majorEastAsia"/>
          <w:color w:val="222222"/>
        </w:rPr>
      </w:pPr>
      <w:r w:rsidRPr="00522E82">
        <w:rPr>
          <w:rStyle w:val="Pogrubienie"/>
          <w:rFonts w:eastAsiaTheme="majorEastAsia"/>
          <w:color w:val="222222"/>
        </w:rPr>
        <w:t xml:space="preserve">CAŁKOWITA WARTOŚĆ ZADANIA </w:t>
      </w:r>
      <w:r w:rsidR="009B282A" w:rsidRPr="00522E82">
        <w:rPr>
          <w:rStyle w:val="Pogrubienie"/>
          <w:rFonts w:eastAsiaTheme="majorEastAsia"/>
          <w:color w:val="222222"/>
        </w:rPr>
        <w:t>-</w:t>
      </w:r>
      <w:r w:rsidRPr="00522E82">
        <w:rPr>
          <w:rStyle w:val="Pogrubienie"/>
          <w:rFonts w:eastAsiaTheme="majorEastAsia"/>
          <w:color w:val="222222"/>
        </w:rPr>
        <w:t xml:space="preserve">  </w:t>
      </w:r>
      <w:r w:rsidR="00522E82" w:rsidRPr="00522E82">
        <w:rPr>
          <w:rStyle w:val="Pogrubienie"/>
          <w:rFonts w:eastAsiaTheme="majorEastAsia"/>
          <w:color w:val="222222"/>
        </w:rPr>
        <w:t>65 835,13</w:t>
      </w:r>
      <w:r w:rsidRPr="00522E82">
        <w:rPr>
          <w:rStyle w:val="Pogrubienie"/>
          <w:rFonts w:eastAsiaTheme="majorEastAsia"/>
          <w:color w:val="222222"/>
        </w:rPr>
        <w:t xml:space="preserve"> zł</w:t>
      </w:r>
    </w:p>
    <w:p w14:paraId="220662D9" w14:textId="505477E2" w:rsidR="00F12A9A" w:rsidRPr="00522E82" w:rsidRDefault="00F12A9A" w:rsidP="00682C02">
      <w:pPr>
        <w:pStyle w:val="NormalnyWeb"/>
        <w:shd w:val="clear" w:color="auto" w:fill="FFFFFF"/>
        <w:spacing w:before="0" w:beforeAutospacing="0"/>
        <w:jc w:val="center"/>
        <w:rPr>
          <w:color w:val="222222"/>
        </w:rPr>
      </w:pPr>
      <w:r w:rsidRPr="00522E82">
        <w:rPr>
          <w:rStyle w:val="Pogrubienie"/>
          <w:rFonts w:eastAsiaTheme="majorEastAsia"/>
          <w:color w:val="222222"/>
        </w:rPr>
        <w:t>DATA PODPISANIA UMOWY- 30</w:t>
      </w:r>
      <w:r w:rsidR="00522E82">
        <w:rPr>
          <w:rStyle w:val="Pogrubienie"/>
          <w:rFonts w:eastAsiaTheme="majorEastAsia"/>
          <w:color w:val="222222"/>
        </w:rPr>
        <w:t xml:space="preserve"> czerwiec </w:t>
      </w:r>
      <w:r w:rsidRPr="00522E82">
        <w:rPr>
          <w:rStyle w:val="Pogrubienie"/>
          <w:rFonts w:eastAsiaTheme="majorEastAsia"/>
          <w:color w:val="222222"/>
        </w:rPr>
        <w:t xml:space="preserve">2025 r. </w:t>
      </w:r>
    </w:p>
    <w:p w14:paraId="03D8AD37" w14:textId="587A9E41" w:rsidR="00682C02" w:rsidRPr="009B282A" w:rsidRDefault="00682C02" w:rsidP="009B282A">
      <w:pPr>
        <w:pStyle w:val="NormalnyWeb"/>
        <w:shd w:val="clear" w:color="auto" w:fill="FFFFFF"/>
        <w:spacing w:before="0" w:beforeAutospacing="0"/>
        <w:jc w:val="both"/>
        <w:rPr>
          <w:color w:val="222222"/>
        </w:rPr>
      </w:pPr>
      <w:r w:rsidRPr="009B282A">
        <w:rPr>
          <w:color w:val="222222"/>
        </w:rPr>
        <w:t>Celem realizacji Modułu I jest zapewnienie usług  opiekuńczych w formie usług sąsiedzkich seniorom- mieszkańcom Gminy i Miasta Kleczew  w wieku 60 lat i więcej, którzy mają problemy z samodzielnym funkcjonowaniem ze względu na stan zdrowia.</w:t>
      </w:r>
    </w:p>
    <w:p w14:paraId="6C3E08D6" w14:textId="77777777" w:rsidR="00303578" w:rsidRDefault="00303578" w:rsidP="009B282A">
      <w:pPr>
        <w:pStyle w:val="NormalnyWeb"/>
        <w:shd w:val="clear" w:color="auto" w:fill="FFFFFF"/>
        <w:spacing w:before="0" w:beforeAutospacing="0"/>
        <w:jc w:val="both"/>
        <w:rPr>
          <w:color w:val="222222"/>
        </w:rPr>
      </w:pPr>
    </w:p>
    <w:p w14:paraId="2A79CD74" w14:textId="6CAAB711" w:rsidR="00682C02" w:rsidRPr="009B282A" w:rsidRDefault="00682C02" w:rsidP="009B282A">
      <w:pPr>
        <w:pStyle w:val="NormalnyWeb"/>
        <w:shd w:val="clear" w:color="auto" w:fill="FFFFFF"/>
        <w:spacing w:before="0" w:beforeAutospacing="0"/>
        <w:jc w:val="both"/>
        <w:rPr>
          <w:color w:val="222222"/>
        </w:rPr>
      </w:pPr>
      <w:r w:rsidRPr="009B282A">
        <w:rPr>
          <w:color w:val="222222"/>
        </w:rPr>
        <w:lastRenderedPageBreak/>
        <w:t xml:space="preserve">Usługi sąsiedzkie świadczone w ramach Modułu I obejmują swoim zakresem pomoc </w:t>
      </w:r>
      <w:r w:rsidR="009B282A">
        <w:rPr>
          <w:color w:val="222222"/>
        </w:rPr>
        <w:t xml:space="preserve">                             </w:t>
      </w:r>
      <w:r w:rsidRPr="009B282A">
        <w:rPr>
          <w:color w:val="222222"/>
        </w:rPr>
        <w:t xml:space="preserve">w zaspokajaniu podstawowych potrzeb życiowych, podstawową opiekę higieniczno-pielęgnacyjną, przez którą należy rozumieć formy wsparcia niewymagające specjalistycznej wiedzy i kompetencji, oraz, w miarę potrzeb i możliwości, zapewnienie kontaktów </w:t>
      </w:r>
      <w:r w:rsidR="009B282A">
        <w:rPr>
          <w:color w:val="222222"/>
        </w:rPr>
        <w:t xml:space="preserve">                                          </w:t>
      </w:r>
      <w:r w:rsidRPr="009B282A">
        <w:rPr>
          <w:color w:val="222222"/>
        </w:rPr>
        <w:t>z otoczeniem.</w:t>
      </w:r>
    </w:p>
    <w:p w14:paraId="6587CF57" w14:textId="47F2F7DC" w:rsidR="009B282A" w:rsidRPr="009B282A" w:rsidRDefault="00682C02" w:rsidP="009B28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282A">
        <w:rPr>
          <w:rFonts w:ascii="Times New Roman" w:hAnsi="Times New Roman" w:cs="Times New Roman"/>
          <w:color w:val="222222"/>
        </w:rPr>
        <w:t xml:space="preserve">Usługi sąsiedzkie są płatne. Szczegółowe warunki przyznawania usług sąsiedzkich, wymiar </w:t>
      </w:r>
      <w:r w:rsidR="009B282A" w:rsidRPr="009B282A">
        <w:rPr>
          <w:rFonts w:ascii="Times New Roman" w:hAnsi="Times New Roman" w:cs="Times New Roman"/>
          <w:color w:val="222222"/>
        </w:rPr>
        <w:t xml:space="preserve">                    </w:t>
      </w:r>
      <w:r w:rsidR="009B282A">
        <w:rPr>
          <w:rFonts w:ascii="Times New Roman" w:hAnsi="Times New Roman" w:cs="Times New Roman"/>
          <w:color w:val="222222"/>
        </w:rPr>
        <w:t xml:space="preserve">                  </w:t>
      </w:r>
      <w:r w:rsidRPr="009B282A">
        <w:rPr>
          <w:rFonts w:ascii="Times New Roman" w:hAnsi="Times New Roman" w:cs="Times New Roman"/>
          <w:color w:val="222222"/>
        </w:rPr>
        <w:t>i ich zakres oraz sposób rozliczania wykonywania takich usług reguluje uchwała</w:t>
      </w:r>
      <w:r w:rsidR="009B282A" w:rsidRPr="009B282A">
        <w:rPr>
          <w:rFonts w:ascii="Times New Roman" w:hAnsi="Times New Roman" w:cs="Times New Roman"/>
          <w:color w:val="222222"/>
        </w:rPr>
        <w:t xml:space="preserve"> Rady Miejskiej</w:t>
      </w:r>
      <w:r w:rsidR="009B282A">
        <w:rPr>
          <w:rFonts w:ascii="Times New Roman" w:hAnsi="Times New Roman" w:cs="Times New Roman"/>
          <w:color w:val="222222"/>
        </w:rPr>
        <w:t xml:space="preserve">                              </w:t>
      </w:r>
      <w:r w:rsidR="009B282A" w:rsidRPr="009B282A">
        <w:rPr>
          <w:rFonts w:ascii="Times New Roman" w:hAnsi="Times New Roman" w:cs="Times New Roman"/>
          <w:color w:val="222222"/>
        </w:rPr>
        <w:t xml:space="preserve"> w Kleczewie z dnia 30 stycznia 2024 r. Nr LXXXVIII/681/2024</w:t>
      </w:r>
      <w:r w:rsidRPr="009B282A">
        <w:rPr>
          <w:rFonts w:ascii="Times New Roman" w:hAnsi="Times New Roman" w:cs="Times New Roman"/>
          <w:color w:val="222222"/>
        </w:rPr>
        <w:t xml:space="preserve"> </w:t>
      </w:r>
      <w:r w:rsidR="009B282A" w:rsidRPr="009B282A">
        <w:rPr>
          <w:rFonts w:ascii="Times New Roman" w:hAnsi="Times New Roman" w:cs="Times New Roman"/>
        </w:rPr>
        <w:t>w sprawie określenia szczegółowych warunków przyznawania i odpłatności za usługi  opiekuńcze, usługi opiekuńcze w formie pomocy sąsiedzkiej, specjalistyczne usługi opiekuńcz</w:t>
      </w:r>
      <w:r w:rsidR="009B282A">
        <w:rPr>
          <w:rFonts w:ascii="Times New Roman" w:hAnsi="Times New Roman" w:cs="Times New Roman"/>
        </w:rPr>
        <w:t>e</w:t>
      </w:r>
      <w:r w:rsidR="009B282A" w:rsidRPr="009B282A">
        <w:rPr>
          <w:rFonts w:ascii="Times New Roman" w:hAnsi="Times New Roman" w:cs="Times New Roman"/>
        </w:rPr>
        <w:t xml:space="preserve"> z wyłączeniem specjalistycznych usług opiekuńczych dla osób z zaburzeniami psychicznymi oraz szczegółowych warunków częściowego lub całkowitego zwolnienia z opłat, jak również trybu ich pobierania.</w:t>
      </w:r>
    </w:p>
    <w:p w14:paraId="1DCBB701" w14:textId="262A26C8" w:rsidR="00682C02" w:rsidRPr="009B282A" w:rsidRDefault="00682C02" w:rsidP="009B282A">
      <w:pPr>
        <w:pStyle w:val="NormalnyWeb"/>
        <w:shd w:val="clear" w:color="auto" w:fill="FFFFFF"/>
        <w:spacing w:before="0" w:beforeAutospacing="0"/>
        <w:jc w:val="both"/>
        <w:rPr>
          <w:color w:val="222222"/>
        </w:rPr>
      </w:pPr>
    </w:p>
    <w:p w14:paraId="33966F95" w14:textId="77777777" w:rsidR="00682C02" w:rsidRPr="009B282A" w:rsidRDefault="00682C02" w:rsidP="009B28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0A121" w14:textId="77777777" w:rsidR="003610C7" w:rsidRPr="00682C02" w:rsidRDefault="003610C7">
      <w:pPr>
        <w:rPr>
          <w:rFonts w:ascii="Times New Roman" w:hAnsi="Times New Roman" w:cs="Times New Roman"/>
        </w:rPr>
      </w:pPr>
    </w:p>
    <w:p w14:paraId="79D92862" w14:textId="77777777" w:rsidR="003610C7" w:rsidRPr="00682C02" w:rsidRDefault="003610C7">
      <w:pPr>
        <w:rPr>
          <w:rFonts w:ascii="Times New Roman" w:hAnsi="Times New Roman" w:cs="Times New Roman"/>
        </w:rPr>
      </w:pPr>
    </w:p>
    <w:p w14:paraId="667EC8AE" w14:textId="77777777" w:rsidR="003610C7" w:rsidRPr="00682C02" w:rsidRDefault="003610C7">
      <w:pPr>
        <w:rPr>
          <w:rFonts w:ascii="Times New Roman" w:hAnsi="Times New Roman" w:cs="Times New Roman"/>
        </w:rPr>
      </w:pPr>
    </w:p>
    <w:p w14:paraId="0FA44B12" w14:textId="77777777" w:rsidR="003610C7" w:rsidRPr="00682C02" w:rsidRDefault="003610C7">
      <w:pPr>
        <w:rPr>
          <w:rFonts w:ascii="Times New Roman" w:hAnsi="Times New Roman" w:cs="Times New Roman"/>
        </w:rPr>
      </w:pPr>
    </w:p>
    <w:p w14:paraId="4443984D" w14:textId="77777777" w:rsidR="003610C7" w:rsidRPr="00682C02" w:rsidRDefault="003610C7">
      <w:pPr>
        <w:rPr>
          <w:rFonts w:ascii="Times New Roman" w:hAnsi="Times New Roman" w:cs="Times New Roman"/>
        </w:rPr>
      </w:pPr>
    </w:p>
    <w:p w14:paraId="7B5A5CD7" w14:textId="77777777" w:rsidR="003610C7" w:rsidRPr="00682C02" w:rsidRDefault="003610C7">
      <w:pPr>
        <w:rPr>
          <w:rFonts w:ascii="Times New Roman" w:hAnsi="Times New Roman" w:cs="Times New Roman"/>
        </w:rPr>
      </w:pPr>
    </w:p>
    <w:p w14:paraId="65E4EEBC" w14:textId="77777777" w:rsidR="003610C7" w:rsidRPr="00682C02" w:rsidRDefault="003610C7">
      <w:pPr>
        <w:rPr>
          <w:rFonts w:ascii="Times New Roman" w:hAnsi="Times New Roman" w:cs="Times New Roman"/>
        </w:rPr>
      </w:pPr>
    </w:p>
    <w:p w14:paraId="2AD2C887" w14:textId="77777777" w:rsidR="003610C7" w:rsidRPr="00682C02" w:rsidRDefault="003610C7">
      <w:pPr>
        <w:rPr>
          <w:rFonts w:ascii="Times New Roman" w:hAnsi="Times New Roman" w:cs="Times New Roman"/>
        </w:rPr>
      </w:pPr>
    </w:p>
    <w:p w14:paraId="53D0A198" w14:textId="77777777" w:rsidR="003610C7" w:rsidRPr="00682C02" w:rsidRDefault="003610C7">
      <w:pPr>
        <w:rPr>
          <w:rFonts w:ascii="Times New Roman" w:hAnsi="Times New Roman" w:cs="Times New Roman"/>
        </w:rPr>
      </w:pPr>
    </w:p>
    <w:p w14:paraId="348F42C3" w14:textId="77777777" w:rsidR="003610C7" w:rsidRPr="00682C02" w:rsidRDefault="003610C7">
      <w:pPr>
        <w:rPr>
          <w:rFonts w:ascii="Times New Roman" w:hAnsi="Times New Roman" w:cs="Times New Roman"/>
        </w:rPr>
      </w:pPr>
    </w:p>
    <w:p w14:paraId="7C5657A4" w14:textId="77777777" w:rsidR="003610C7" w:rsidRPr="00682C02" w:rsidRDefault="003610C7">
      <w:pPr>
        <w:rPr>
          <w:rFonts w:ascii="Times New Roman" w:hAnsi="Times New Roman" w:cs="Times New Roman"/>
        </w:rPr>
      </w:pPr>
    </w:p>
    <w:p w14:paraId="52130721" w14:textId="77777777" w:rsidR="003610C7" w:rsidRPr="00682C02" w:rsidRDefault="003610C7">
      <w:pPr>
        <w:rPr>
          <w:rFonts w:ascii="Times New Roman" w:hAnsi="Times New Roman" w:cs="Times New Roman"/>
        </w:rPr>
      </w:pPr>
    </w:p>
    <w:p w14:paraId="497984DA" w14:textId="77777777" w:rsidR="003610C7" w:rsidRPr="00682C02" w:rsidRDefault="003610C7">
      <w:pPr>
        <w:rPr>
          <w:rFonts w:ascii="Times New Roman" w:hAnsi="Times New Roman" w:cs="Times New Roman"/>
        </w:rPr>
      </w:pPr>
    </w:p>
    <w:p w14:paraId="21966466" w14:textId="77777777" w:rsidR="003610C7" w:rsidRPr="00682C02" w:rsidRDefault="003610C7">
      <w:pPr>
        <w:rPr>
          <w:rFonts w:ascii="Times New Roman" w:hAnsi="Times New Roman" w:cs="Times New Roman"/>
        </w:rPr>
      </w:pPr>
    </w:p>
    <w:p w14:paraId="1F3A5BF8" w14:textId="77777777" w:rsidR="003610C7" w:rsidRPr="00682C02" w:rsidRDefault="003610C7">
      <w:pPr>
        <w:rPr>
          <w:rFonts w:ascii="Times New Roman" w:hAnsi="Times New Roman" w:cs="Times New Roman"/>
        </w:rPr>
      </w:pPr>
    </w:p>
    <w:p w14:paraId="62844968" w14:textId="77777777" w:rsidR="003610C7" w:rsidRPr="00682C02" w:rsidRDefault="003610C7">
      <w:pPr>
        <w:rPr>
          <w:rFonts w:ascii="Times New Roman" w:hAnsi="Times New Roman" w:cs="Times New Roman"/>
        </w:rPr>
      </w:pPr>
    </w:p>
    <w:p w14:paraId="2B10C2C4" w14:textId="77777777" w:rsidR="003610C7" w:rsidRPr="00682C02" w:rsidRDefault="003610C7">
      <w:pPr>
        <w:rPr>
          <w:rFonts w:ascii="Times New Roman" w:hAnsi="Times New Roman" w:cs="Times New Roman"/>
        </w:rPr>
      </w:pPr>
    </w:p>
    <w:p w14:paraId="2A7CE756" w14:textId="77777777" w:rsidR="003610C7" w:rsidRPr="00682C02" w:rsidRDefault="003610C7">
      <w:pPr>
        <w:rPr>
          <w:rFonts w:ascii="Times New Roman" w:hAnsi="Times New Roman" w:cs="Times New Roman"/>
        </w:rPr>
      </w:pPr>
    </w:p>
    <w:p w14:paraId="2C65553B" w14:textId="77777777" w:rsidR="003610C7" w:rsidRDefault="003610C7"/>
    <w:p w14:paraId="3F504775" w14:textId="77777777" w:rsidR="003610C7" w:rsidRDefault="003610C7"/>
    <w:p w14:paraId="6AA10075" w14:textId="77777777" w:rsidR="003610C7" w:rsidRDefault="003610C7"/>
    <w:p w14:paraId="11D2C533" w14:textId="77777777" w:rsidR="003610C7" w:rsidRDefault="003610C7"/>
    <w:p w14:paraId="0A12CCB0" w14:textId="77777777" w:rsidR="003610C7" w:rsidRDefault="003610C7"/>
    <w:p w14:paraId="426AA816" w14:textId="77777777" w:rsidR="003610C7" w:rsidRDefault="003610C7"/>
    <w:p w14:paraId="0FCFC741" w14:textId="77777777" w:rsidR="003610C7" w:rsidRDefault="003610C7"/>
    <w:p w14:paraId="11A0DDCC" w14:textId="77777777" w:rsidR="003610C7" w:rsidRDefault="003610C7"/>
    <w:sectPr w:rsidR="00361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E408B"/>
    <w:multiLevelType w:val="multilevel"/>
    <w:tmpl w:val="B222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DF139A"/>
    <w:multiLevelType w:val="multilevel"/>
    <w:tmpl w:val="66B4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971033">
    <w:abstractNumId w:val="1"/>
  </w:num>
  <w:num w:numId="2" w16cid:durableId="170532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BA"/>
    <w:rsid w:val="00100672"/>
    <w:rsid w:val="00303578"/>
    <w:rsid w:val="003239BA"/>
    <w:rsid w:val="003610C7"/>
    <w:rsid w:val="0043457B"/>
    <w:rsid w:val="00522E82"/>
    <w:rsid w:val="0056286F"/>
    <w:rsid w:val="00682C02"/>
    <w:rsid w:val="009B282A"/>
    <w:rsid w:val="00C5599D"/>
    <w:rsid w:val="00DA1B49"/>
    <w:rsid w:val="00DC1D5F"/>
    <w:rsid w:val="00DE3011"/>
    <w:rsid w:val="00F1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5D62"/>
  <w15:chartTrackingRefBased/>
  <w15:docId w15:val="{513FCB7F-79FD-4C79-8651-5A014176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3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9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9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9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9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9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9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9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9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3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3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3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3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39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39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39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9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39B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61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610C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82C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686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8" w:color="E8E8E8"/>
            <w:right w:val="none" w:sz="0" w:space="0" w:color="auto"/>
          </w:divBdr>
        </w:div>
      </w:divsChild>
    </w:div>
    <w:div w:id="7070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Slebioda</dc:creator>
  <cp:keywords/>
  <dc:description/>
  <cp:lastModifiedBy>Andrzej Slebioda</cp:lastModifiedBy>
  <cp:revision>2</cp:revision>
  <dcterms:created xsi:type="dcterms:W3CDTF">2026-03-01T14:37:00Z</dcterms:created>
  <dcterms:modified xsi:type="dcterms:W3CDTF">2026-03-01T14:37:00Z</dcterms:modified>
</cp:coreProperties>
</file>